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42F" w:rsidRPr="00B7742F" w:rsidRDefault="00B7742F" w:rsidP="00B7742F">
      <w:pPr>
        <w:spacing w:after="0"/>
        <w:rPr>
          <w:rFonts w:ascii="Times New Roman" w:hAnsi="Times New Roman" w:cs="Times New Roman"/>
          <w:sz w:val="36"/>
          <w:szCs w:val="36"/>
          <w:lang w:val="uk-UA"/>
        </w:rPr>
      </w:pPr>
      <w:r w:rsidRPr="00B7742F">
        <w:rPr>
          <w:rFonts w:ascii="Times New Roman" w:hAnsi="Times New Roman" w:cs="Times New Roman"/>
          <w:b/>
          <w:sz w:val="36"/>
          <w:szCs w:val="36"/>
          <w:lang w:val="uk-UA"/>
        </w:rPr>
        <w:t>Тема</w:t>
      </w:r>
      <w:r w:rsidRPr="00B7742F">
        <w:rPr>
          <w:rFonts w:ascii="Times New Roman" w:hAnsi="Times New Roman" w:cs="Times New Roman"/>
          <w:sz w:val="36"/>
          <w:szCs w:val="36"/>
          <w:lang w:val="uk-UA"/>
        </w:rPr>
        <w:t xml:space="preserve">: Багатства вод Світового океану. Океан та людина. </w:t>
      </w:r>
    </w:p>
    <w:p w:rsidR="00B7742F" w:rsidRPr="00B7742F" w:rsidRDefault="00B7742F" w:rsidP="00B7742F">
      <w:pPr>
        <w:spacing w:after="0"/>
        <w:rPr>
          <w:rFonts w:ascii="Times New Roman" w:hAnsi="Times New Roman" w:cs="Times New Roman"/>
          <w:sz w:val="36"/>
          <w:szCs w:val="36"/>
          <w:lang w:val="uk-UA"/>
        </w:rPr>
      </w:pPr>
      <w:r w:rsidRPr="00B7742F">
        <w:rPr>
          <w:rFonts w:ascii="Times New Roman" w:hAnsi="Times New Roman" w:cs="Times New Roman"/>
          <w:sz w:val="36"/>
          <w:szCs w:val="36"/>
          <w:lang w:val="uk-UA"/>
        </w:rPr>
        <w:t xml:space="preserve"> (§45,46 )-читати, відповідати на питання стор.179,182.</w:t>
      </w:r>
    </w:p>
    <w:p w:rsidR="00B7742F" w:rsidRPr="00B7742F" w:rsidRDefault="00B7742F" w:rsidP="00B7742F">
      <w:pPr>
        <w:spacing w:after="0"/>
        <w:rPr>
          <w:rFonts w:ascii="Times New Roman" w:hAnsi="Times New Roman" w:cs="Times New Roman"/>
          <w:sz w:val="36"/>
          <w:szCs w:val="36"/>
          <w:lang w:val="uk-UA"/>
        </w:rPr>
      </w:pPr>
      <w:r w:rsidRPr="00B7742F">
        <w:rPr>
          <w:rFonts w:ascii="Times New Roman" w:hAnsi="Times New Roman" w:cs="Times New Roman"/>
          <w:sz w:val="36"/>
          <w:szCs w:val="36"/>
          <w:lang w:val="uk-UA"/>
        </w:rPr>
        <w:t>Вміти аналізувати мал.208 стор.181.</w:t>
      </w:r>
    </w:p>
    <w:p w:rsidR="00B7742F" w:rsidRPr="00B7742F" w:rsidRDefault="00B7742F" w:rsidP="00B7742F">
      <w:pPr>
        <w:spacing w:after="0"/>
        <w:rPr>
          <w:rFonts w:ascii="Times New Roman" w:hAnsi="Times New Roman" w:cs="Times New Roman"/>
          <w:sz w:val="36"/>
          <w:szCs w:val="36"/>
          <w:lang w:val="uk-UA"/>
        </w:rPr>
      </w:pPr>
      <w:r w:rsidRPr="00B7742F">
        <w:rPr>
          <w:rFonts w:ascii="Times New Roman" w:hAnsi="Times New Roman" w:cs="Times New Roman"/>
          <w:sz w:val="36"/>
          <w:szCs w:val="36"/>
          <w:lang w:val="uk-UA"/>
        </w:rPr>
        <w:t>Завдання стор.182 «Шукайте в інтернеті».</w:t>
      </w:r>
    </w:p>
    <w:p w:rsidR="00B7742F" w:rsidRDefault="00B7742F" w:rsidP="00B7742F">
      <w:pPr>
        <w:spacing w:after="0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B7742F" w:rsidRPr="00B7742F" w:rsidRDefault="00B7742F" w:rsidP="00B7742F">
      <w:pPr>
        <w:spacing w:after="0"/>
        <w:rPr>
          <w:rFonts w:ascii="Times New Roman" w:hAnsi="Times New Roman" w:cs="Times New Roman"/>
          <w:sz w:val="36"/>
          <w:szCs w:val="36"/>
          <w:lang w:val="uk-UA"/>
        </w:rPr>
      </w:pPr>
      <w:bookmarkStart w:id="0" w:name="_GoBack"/>
      <w:bookmarkEnd w:id="0"/>
      <w:r w:rsidRPr="00B7742F">
        <w:rPr>
          <w:rFonts w:ascii="Times New Roman" w:hAnsi="Times New Roman" w:cs="Times New Roman"/>
          <w:b/>
          <w:sz w:val="36"/>
          <w:szCs w:val="36"/>
          <w:lang w:val="uk-UA"/>
        </w:rPr>
        <w:t xml:space="preserve">Тема: </w:t>
      </w:r>
      <w:r w:rsidRPr="00B7742F">
        <w:rPr>
          <w:rFonts w:ascii="Times New Roman" w:hAnsi="Times New Roman" w:cs="Times New Roman"/>
          <w:sz w:val="36"/>
          <w:szCs w:val="36"/>
          <w:lang w:val="uk-UA"/>
        </w:rPr>
        <w:t>Річка: річкова система, басейн річки, річкова долина.</w:t>
      </w:r>
    </w:p>
    <w:p w:rsidR="00B7742F" w:rsidRPr="00B7742F" w:rsidRDefault="00B7742F" w:rsidP="00B7742F">
      <w:pPr>
        <w:spacing w:after="0"/>
        <w:rPr>
          <w:rFonts w:ascii="Times New Roman" w:hAnsi="Times New Roman" w:cs="Times New Roman"/>
          <w:sz w:val="36"/>
          <w:szCs w:val="36"/>
          <w:lang w:val="uk-UA"/>
        </w:rPr>
      </w:pPr>
      <w:r w:rsidRPr="00B7742F">
        <w:rPr>
          <w:rFonts w:ascii="Times New Roman" w:hAnsi="Times New Roman" w:cs="Times New Roman"/>
          <w:sz w:val="36"/>
          <w:szCs w:val="36"/>
          <w:lang w:val="uk-UA"/>
        </w:rPr>
        <w:t xml:space="preserve"> Найдовші, найбільші за площею басейни та </w:t>
      </w:r>
      <w:proofErr w:type="spellStart"/>
      <w:r w:rsidRPr="00B7742F">
        <w:rPr>
          <w:rFonts w:ascii="Times New Roman" w:hAnsi="Times New Roman" w:cs="Times New Roman"/>
          <w:sz w:val="36"/>
          <w:szCs w:val="36"/>
          <w:lang w:val="uk-UA"/>
        </w:rPr>
        <w:t>найповноводніші</w:t>
      </w:r>
      <w:proofErr w:type="spellEnd"/>
      <w:r w:rsidRPr="00B7742F">
        <w:rPr>
          <w:rFonts w:ascii="Times New Roman" w:hAnsi="Times New Roman" w:cs="Times New Roman"/>
          <w:sz w:val="36"/>
          <w:szCs w:val="36"/>
          <w:lang w:val="uk-UA"/>
        </w:rPr>
        <w:t xml:space="preserve"> річки світу. Пороги та водоспади. Живлення, водний режим і робота річок.</w:t>
      </w:r>
    </w:p>
    <w:p w:rsidR="00B7742F" w:rsidRPr="00B7742F" w:rsidRDefault="00B7742F" w:rsidP="00B7742F">
      <w:pPr>
        <w:spacing w:after="0"/>
        <w:rPr>
          <w:rFonts w:ascii="Times New Roman" w:hAnsi="Times New Roman" w:cs="Times New Roman"/>
          <w:sz w:val="36"/>
          <w:szCs w:val="36"/>
          <w:lang w:val="uk-UA"/>
        </w:rPr>
      </w:pPr>
      <w:r w:rsidRPr="00B7742F">
        <w:rPr>
          <w:rFonts w:ascii="Times New Roman" w:hAnsi="Times New Roman" w:cs="Times New Roman"/>
          <w:sz w:val="36"/>
          <w:szCs w:val="36"/>
          <w:lang w:val="uk-UA"/>
        </w:rPr>
        <w:t>(  § 47,48 )-читати, вивчити основні (виділені шрифтом) терміни, відповідати на питання стор.186,191.</w:t>
      </w:r>
    </w:p>
    <w:p w:rsidR="00B7742F" w:rsidRPr="00B7742F" w:rsidRDefault="00B7742F" w:rsidP="00B7742F">
      <w:pPr>
        <w:spacing w:after="0"/>
        <w:rPr>
          <w:rFonts w:ascii="Times New Roman" w:hAnsi="Times New Roman" w:cs="Times New Roman"/>
          <w:sz w:val="36"/>
          <w:szCs w:val="36"/>
          <w:lang w:val="uk-UA"/>
        </w:rPr>
      </w:pPr>
      <w:r w:rsidRPr="00B7742F">
        <w:rPr>
          <w:rFonts w:ascii="Times New Roman" w:hAnsi="Times New Roman" w:cs="Times New Roman"/>
          <w:sz w:val="36"/>
          <w:szCs w:val="36"/>
          <w:lang w:val="uk-UA"/>
        </w:rPr>
        <w:t>Вміти аналізувати карту в атласі «Поверхневі води».</w:t>
      </w:r>
    </w:p>
    <w:p w:rsidR="00B7742F" w:rsidRPr="00B7742F" w:rsidRDefault="00B7742F" w:rsidP="00B7742F">
      <w:pPr>
        <w:spacing w:after="0"/>
        <w:rPr>
          <w:rFonts w:ascii="Times New Roman" w:hAnsi="Times New Roman" w:cs="Times New Roman"/>
          <w:sz w:val="36"/>
          <w:szCs w:val="36"/>
          <w:lang w:val="uk-UA"/>
        </w:rPr>
      </w:pPr>
      <w:r w:rsidRPr="00B7742F">
        <w:rPr>
          <w:rFonts w:ascii="Times New Roman" w:hAnsi="Times New Roman" w:cs="Times New Roman"/>
          <w:sz w:val="36"/>
          <w:szCs w:val="36"/>
          <w:lang w:val="uk-UA"/>
        </w:rPr>
        <w:t>Практична робота. Позначення на контурній карті назв річок, водоспадів-стор.191.</w:t>
      </w:r>
    </w:p>
    <w:p w:rsidR="00B7742F" w:rsidRDefault="00B7742F" w:rsidP="00B7742F">
      <w:pPr>
        <w:spacing w:after="0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B7742F"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</w:p>
    <w:p w:rsidR="00B7742F" w:rsidRPr="00B7742F" w:rsidRDefault="00B7742F" w:rsidP="00B7742F">
      <w:pPr>
        <w:spacing w:after="0"/>
        <w:rPr>
          <w:rFonts w:ascii="Times New Roman" w:hAnsi="Times New Roman" w:cs="Times New Roman"/>
          <w:sz w:val="36"/>
          <w:szCs w:val="36"/>
          <w:lang w:val="uk-UA"/>
        </w:rPr>
      </w:pPr>
      <w:r w:rsidRPr="00B7742F">
        <w:rPr>
          <w:rFonts w:ascii="Times New Roman" w:hAnsi="Times New Roman" w:cs="Times New Roman"/>
          <w:b/>
          <w:sz w:val="36"/>
          <w:szCs w:val="36"/>
          <w:lang w:val="uk-UA"/>
        </w:rPr>
        <w:t xml:space="preserve">Тема: </w:t>
      </w:r>
      <w:r w:rsidRPr="00B7742F">
        <w:rPr>
          <w:rFonts w:ascii="Times New Roman" w:hAnsi="Times New Roman" w:cs="Times New Roman"/>
          <w:sz w:val="36"/>
          <w:szCs w:val="36"/>
          <w:lang w:val="uk-UA"/>
        </w:rPr>
        <w:t xml:space="preserve">Озера, їх різноманітність за площею, походженням озерних </w:t>
      </w:r>
      <w:proofErr w:type="spellStart"/>
      <w:r w:rsidRPr="00B7742F">
        <w:rPr>
          <w:rFonts w:ascii="Times New Roman" w:hAnsi="Times New Roman" w:cs="Times New Roman"/>
          <w:sz w:val="36"/>
          <w:szCs w:val="36"/>
          <w:lang w:val="uk-UA"/>
        </w:rPr>
        <w:t>улоговин</w:t>
      </w:r>
      <w:proofErr w:type="spellEnd"/>
      <w:r w:rsidRPr="00B7742F">
        <w:rPr>
          <w:rFonts w:ascii="Times New Roman" w:hAnsi="Times New Roman" w:cs="Times New Roman"/>
          <w:sz w:val="36"/>
          <w:szCs w:val="36"/>
          <w:lang w:val="uk-UA"/>
        </w:rPr>
        <w:t>, солоністю. Найбільші та найглибші озера земної кулі.</w:t>
      </w:r>
    </w:p>
    <w:p w:rsidR="00B7742F" w:rsidRPr="00B7742F" w:rsidRDefault="00B7742F" w:rsidP="00B7742F">
      <w:pPr>
        <w:spacing w:after="0"/>
        <w:rPr>
          <w:rFonts w:ascii="Times New Roman" w:hAnsi="Times New Roman" w:cs="Times New Roman"/>
          <w:sz w:val="36"/>
          <w:szCs w:val="36"/>
          <w:lang w:val="uk-UA"/>
        </w:rPr>
      </w:pPr>
      <w:r w:rsidRPr="00B7742F">
        <w:rPr>
          <w:rFonts w:ascii="Times New Roman" w:hAnsi="Times New Roman" w:cs="Times New Roman"/>
          <w:sz w:val="36"/>
          <w:szCs w:val="36"/>
          <w:lang w:val="uk-UA"/>
        </w:rPr>
        <w:t>( § 49)-читати, відповідати на запитання стор.195.</w:t>
      </w:r>
    </w:p>
    <w:p w:rsidR="00B7742F" w:rsidRPr="00B7742F" w:rsidRDefault="00B7742F" w:rsidP="00B7742F">
      <w:pPr>
        <w:spacing w:after="0"/>
        <w:rPr>
          <w:rFonts w:ascii="Times New Roman" w:hAnsi="Times New Roman" w:cs="Times New Roman"/>
          <w:sz w:val="36"/>
          <w:szCs w:val="36"/>
          <w:lang w:val="uk-UA"/>
        </w:rPr>
      </w:pPr>
      <w:r w:rsidRPr="00B7742F">
        <w:rPr>
          <w:rFonts w:ascii="Times New Roman" w:hAnsi="Times New Roman" w:cs="Times New Roman"/>
          <w:sz w:val="36"/>
          <w:szCs w:val="36"/>
          <w:lang w:val="uk-UA"/>
        </w:rPr>
        <w:t>Вміти аналізувати карту в атласі «Поверхневі води».</w:t>
      </w:r>
    </w:p>
    <w:p w:rsidR="00B7742F" w:rsidRPr="00B7742F" w:rsidRDefault="00B7742F" w:rsidP="00B7742F">
      <w:pPr>
        <w:spacing w:after="0"/>
        <w:rPr>
          <w:rFonts w:ascii="Times New Roman" w:hAnsi="Times New Roman" w:cs="Times New Roman"/>
          <w:sz w:val="36"/>
          <w:szCs w:val="36"/>
          <w:lang w:val="uk-UA"/>
        </w:rPr>
      </w:pPr>
      <w:r w:rsidRPr="00B7742F">
        <w:rPr>
          <w:rFonts w:ascii="Times New Roman" w:hAnsi="Times New Roman" w:cs="Times New Roman"/>
          <w:sz w:val="36"/>
          <w:szCs w:val="36"/>
          <w:lang w:val="uk-UA"/>
        </w:rPr>
        <w:t>Практична робота (продовження) Позначення на контурній карті озер, стор.195.</w:t>
      </w:r>
    </w:p>
    <w:p w:rsidR="00DF4677" w:rsidRPr="00B7742F" w:rsidRDefault="00DF4677" w:rsidP="00B7742F">
      <w:pPr>
        <w:spacing w:after="0"/>
        <w:rPr>
          <w:lang w:val="uk-UA"/>
        </w:rPr>
      </w:pPr>
    </w:p>
    <w:sectPr w:rsidR="00DF4677" w:rsidRPr="00B774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42F"/>
    <w:rsid w:val="00B7742F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42F"/>
    <w:pPr>
      <w:spacing w:after="200" w:line="276" w:lineRule="auto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42F"/>
    <w:pPr>
      <w:spacing w:after="200" w:line="276" w:lineRule="auto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589</Words>
  <Characters>336</Characters>
  <Application>Microsoft Office Word</Application>
  <DocSecurity>0</DocSecurity>
  <Lines>2</Lines>
  <Paragraphs>1</Paragraphs>
  <ScaleCrop>false</ScaleCrop>
  <Company>Microsoft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2020-04-13T18:16:00Z</dcterms:created>
  <dcterms:modified xsi:type="dcterms:W3CDTF">2020-04-13T18:19:00Z</dcterms:modified>
</cp:coreProperties>
</file>