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818" w:rsidRDefault="00136818" w:rsidP="00136818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Тема: 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Географічне положення Євразії. </w:t>
      </w:r>
    </w:p>
    <w:p w:rsidR="00136818" w:rsidRPr="00136818" w:rsidRDefault="00136818" w:rsidP="00136818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bookmarkStart w:id="0" w:name="_GoBack"/>
      <w:bookmarkEnd w:id="0"/>
    </w:p>
    <w:p w:rsidR="00136818" w:rsidRPr="00136818" w:rsidRDefault="00136818" w:rsidP="00136818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136818">
        <w:rPr>
          <w:rFonts w:ascii="Times New Roman" w:hAnsi="Times New Roman" w:cs="Times New Roman"/>
          <w:b/>
          <w:sz w:val="36"/>
          <w:szCs w:val="36"/>
          <w:lang w:val="uk-UA"/>
        </w:rPr>
        <w:t>Тема:</w:t>
      </w:r>
      <w:r w:rsidRPr="00136818">
        <w:rPr>
          <w:rFonts w:ascii="Times New Roman" w:hAnsi="Times New Roman" w:cs="Times New Roman"/>
          <w:sz w:val="36"/>
          <w:szCs w:val="36"/>
          <w:lang w:val="uk-UA"/>
        </w:rPr>
        <w:t xml:space="preserve"> Тектонічна будова Євразії. </w:t>
      </w:r>
      <w:proofErr w:type="spellStart"/>
      <w:r w:rsidRPr="00136818">
        <w:rPr>
          <w:rFonts w:ascii="Times New Roman" w:hAnsi="Times New Roman" w:cs="Times New Roman"/>
          <w:sz w:val="36"/>
          <w:szCs w:val="36"/>
          <w:lang w:val="uk-UA"/>
        </w:rPr>
        <w:t>Релєф</w:t>
      </w:r>
      <w:proofErr w:type="spellEnd"/>
      <w:r w:rsidRPr="00136818">
        <w:rPr>
          <w:rFonts w:ascii="Times New Roman" w:hAnsi="Times New Roman" w:cs="Times New Roman"/>
          <w:sz w:val="36"/>
          <w:szCs w:val="36"/>
          <w:lang w:val="uk-UA"/>
        </w:rPr>
        <w:t>. Роль внутрішніх сил у формуванні рельєфу Євразії.   Роль зовнішніх у формуванні рельєфу Євразії. Корисні копалини Євразії.</w:t>
      </w:r>
    </w:p>
    <w:p w:rsidR="00136818" w:rsidRPr="00136818" w:rsidRDefault="00136818" w:rsidP="00136818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136818">
        <w:rPr>
          <w:rFonts w:ascii="Times New Roman" w:hAnsi="Times New Roman" w:cs="Times New Roman"/>
          <w:sz w:val="36"/>
          <w:szCs w:val="36"/>
          <w:lang w:val="uk-UA"/>
        </w:rPr>
        <w:t xml:space="preserve"> (§ 44)-читати, відповідати на питання стор.195.</w:t>
      </w:r>
    </w:p>
    <w:p w:rsidR="00136818" w:rsidRPr="00136818" w:rsidRDefault="00136818" w:rsidP="00136818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136818">
        <w:rPr>
          <w:rFonts w:ascii="Times New Roman" w:hAnsi="Times New Roman" w:cs="Times New Roman"/>
          <w:sz w:val="36"/>
          <w:szCs w:val="36"/>
          <w:lang w:val="uk-UA"/>
        </w:rPr>
        <w:t>Завдання «Шукайте в інтернеті» стор.195.</w:t>
      </w:r>
    </w:p>
    <w:p w:rsidR="00136818" w:rsidRPr="00136818" w:rsidRDefault="00136818" w:rsidP="00136818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136818">
        <w:rPr>
          <w:rFonts w:ascii="Times New Roman" w:hAnsi="Times New Roman" w:cs="Times New Roman"/>
          <w:sz w:val="36"/>
          <w:szCs w:val="36"/>
          <w:lang w:val="uk-UA"/>
        </w:rPr>
        <w:t>Практична робота (продовження).  Позначення на контурній карті назв основних форм рельєфу Євразії.</w:t>
      </w:r>
    </w:p>
    <w:p w:rsidR="00136818" w:rsidRDefault="00136818" w:rsidP="0013681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36818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</w:t>
      </w:r>
    </w:p>
    <w:p w:rsidR="00136818" w:rsidRPr="00136818" w:rsidRDefault="00136818" w:rsidP="00136818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136818">
        <w:rPr>
          <w:rFonts w:ascii="Times New Roman" w:hAnsi="Times New Roman" w:cs="Times New Roman"/>
          <w:b/>
          <w:sz w:val="36"/>
          <w:szCs w:val="36"/>
          <w:lang w:val="uk-UA"/>
        </w:rPr>
        <w:t xml:space="preserve">Тема: </w:t>
      </w:r>
      <w:r w:rsidRPr="00136818">
        <w:rPr>
          <w:rFonts w:ascii="Times New Roman" w:hAnsi="Times New Roman" w:cs="Times New Roman"/>
          <w:sz w:val="36"/>
          <w:szCs w:val="36"/>
          <w:lang w:val="uk-UA"/>
        </w:rPr>
        <w:t>Загальні риси клімату  Євразії. Кліматичні пояси й типи клімату Євразії.</w:t>
      </w:r>
    </w:p>
    <w:p w:rsidR="00136818" w:rsidRPr="00136818" w:rsidRDefault="00136818" w:rsidP="00136818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136818">
        <w:rPr>
          <w:rFonts w:ascii="Times New Roman" w:hAnsi="Times New Roman" w:cs="Times New Roman"/>
          <w:sz w:val="36"/>
          <w:szCs w:val="36"/>
          <w:lang w:val="uk-UA"/>
        </w:rPr>
        <w:t>( §45)-читати, відповідати на питання стор.201.</w:t>
      </w:r>
    </w:p>
    <w:p w:rsidR="00DF4677" w:rsidRPr="00136818" w:rsidRDefault="00136818" w:rsidP="00136818">
      <w:pPr>
        <w:spacing w:after="0" w:line="240" w:lineRule="auto"/>
      </w:pPr>
      <w:r w:rsidRPr="00136818">
        <w:rPr>
          <w:rFonts w:ascii="Times New Roman" w:hAnsi="Times New Roman" w:cs="Times New Roman"/>
          <w:sz w:val="36"/>
          <w:szCs w:val="36"/>
          <w:lang w:val="uk-UA"/>
        </w:rPr>
        <w:t>Пояснити схему формування клімату (стор.197,мал.202). Практична робота. Визначення типів клімату в межах помірного кліматичного поясу Євразії за допомогою кліматичних діаграм(стор.201).</w:t>
      </w:r>
    </w:p>
    <w:sectPr w:rsidR="00DF4677" w:rsidRPr="0013681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818"/>
    <w:rsid w:val="00136818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818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818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450</Words>
  <Characters>257</Characters>
  <Application>Microsoft Office Word</Application>
  <DocSecurity>0</DocSecurity>
  <Lines>2</Lines>
  <Paragraphs>1</Paragraphs>
  <ScaleCrop>false</ScaleCrop>
  <Company>Microsoft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2020-04-13T18:19:00Z</dcterms:created>
  <dcterms:modified xsi:type="dcterms:W3CDTF">2020-04-13T18:23:00Z</dcterms:modified>
</cp:coreProperties>
</file>