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06" w:rsidRPr="00AC6F06" w:rsidRDefault="00AC6F06" w:rsidP="00A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AC6F06">
        <w:rPr>
          <w:rFonts w:ascii="Times New Roman" w:eastAsia="Times New Roman" w:hAnsi="Times New Roman" w:cs="Times New Roman"/>
          <w:b/>
          <w:sz w:val="32"/>
          <w:szCs w:val="32"/>
        </w:rPr>
        <w:t>ПОСТМОДЕРНІЗМ</w:t>
      </w:r>
    </w:p>
    <w:p w:rsidR="0016767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Сучасні літературознавці (Тамара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Гундорова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Соломія Павличко, Дмитро Наливайко, Роксана Харчук) літературний процес кінця ХІХ-ХХ ст. умовно поділяють на два етапи: </w:t>
      </w:r>
    </w:p>
    <w:p w:rsidR="00167676" w:rsidRDefault="0016767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епоха</w:t>
      </w:r>
      <w:proofErr w:type="spellEnd"/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модернізму: кінець 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</w:rPr>
        <w:t>XIX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перша половина й середина 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</w:rPr>
        <w:t>XX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сг</w:t>
      </w:r>
      <w:proofErr w:type="spellEnd"/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.; </w:t>
      </w:r>
    </w:p>
    <w:p w:rsidR="00167676" w:rsidRDefault="0016767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епоха</w:t>
      </w:r>
      <w:proofErr w:type="spellEnd"/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постмодернізму: 80-90 роки 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</w:rPr>
        <w:t>XX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ст. - поч. </w:t>
      </w:r>
      <w:r w:rsidR="00AC6F06" w:rsidRPr="00AC6F06">
        <w:rPr>
          <w:rFonts w:ascii="Times New Roman" w:eastAsia="Times New Roman" w:hAnsi="Times New Roman" w:cs="Times New Roman"/>
          <w:sz w:val="28"/>
          <w:szCs w:val="28"/>
        </w:rPr>
        <w:t>XXI</w:t>
      </w:r>
      <w:r w:rsidR="00AC6F06"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ст.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Постмодернізм (лат. </w:t>
      </w:r>
      <w:proofErr w:type="spellStart"/>
      <w:r w:rsidRPr="00167676">
        <w:rPr>
          <w:rFonts w:ascii="Times New Roman" w:eastAsia="Times New Roman" w:hAnsi="Times New Roman" w:cs="Times New Roman"/>
          <w:b/>
          <w:sz w:val="28"/>
          <w:szCs w:val="28"/>
        </w:rPr>
        <w:t>post</w:t>
      </w:r>
      <w:proofErr w:type="spellEnd"/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— за, </w:t>
      </w:r>
      <w:proofErr w:type="gramStart"/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proofErr w:type="gramEnd"/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ісля, далі; </w:t>
      </w:r>
      <w:proofErr w:type="spellStart"/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франц</w:t>
      </w:r>
      <w:proofErr w:type="spellEnd"/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167676">
        <w:rPr>
          <w:rFonts w:ascii="Times New Roman" w:eastAsia="Times New Roman" w:hAnsi="Times New Roman" w:cs="Times New Roman"/>
          <w:b/>
          <w:sz w:val="28"/>
          <w:szCs w:val="28"/>
        </w:rPr>
        <w:t>modeme</w:t>
      </w:r>
      <w:proofErr w:type="spellEnd"/>
      <w:r w:rsidRPr="001676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— сучасний, новітній) 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як літерату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рна течія виник у США та Європі в останню третину </w:t>
      </w:r>
      <w:r w:rsidRPr="00AC6F06">
        <w:rPr>
          <w:rFonts w:ascii="Times New Roman" w:eastAsia="Times New Roman" w:hAnsi="Times New Roman" w:cs="Times New Roman"/>
          <w:sz w:val="28"/>
          <w:szCs w:val="28"/>
        </w:rPr>
        <w:t>XX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ст. Естетичну природу цього мистецького явища пов’язують із плюралізмом — поєднанням і органічним співіснуванням різних художніх систем.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Постмодерний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дискурс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синтезує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мистецтво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антимистецтво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елітарну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масову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культуру,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карнавальне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іронічно-сміхове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серйозне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дійсності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Постмодернізм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виник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унаслідок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відчуття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письменниками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кінця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епохи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. Тому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опозицію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6F0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модернізму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будується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у таких параметрах: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модернізм — постмодер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нізм; закрита форма — відкритість дискурсу; цілеспрямованість мистецтва — мистецтво як гра, карнавал; художня майстерність —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деконструкція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мовчання; закінчений твір —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хепінг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перфоманс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(вистава), кітч (термін для означення низькоякісної речі масової культури, сучасного псевдомисте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цтва, творів, яким бракує смаку). 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Український постмодерний роман (зокрема, «Рекреації», «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Московіада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Первєрзія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» Юрія Андруховича) заперечує оповідні стратегії реалістичного дискурсу: причинно-наслідкові зв’язки сюжету, психологічну зумовленість поведінки персонажів, деякими аспектами перегукуючись з американськими постмодерністами «чорного гумору», в канонах якого, наприклад, написано опо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відання Юрія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Винничука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Ги-ги-ги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». Оповідач-абсурдист найдошкульніше висміює свого героя, діючи на читача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епатажно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викликаючи огиду і відразу до ганебних вчинків персонажа. Постмодернізм вибудовує особливу концепцію світу. Якщо модерністи прагнули виявити найменші відмінності та принципову несумісність усіх сторін зображуваної дійсності, то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постмо-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дерністи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захищають позицію відстороненого і відчуженого спостерігача.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Постмодерністи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утвер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джують принцип загальної рівнозначності всіх явищ і аспектів життя, часто агресивно засуджують насильницьку дегуманізацію, асиміляцію людини зовнішнім світом, що були яскраво виражені в просторі радянської імперії (збірка поезій «Тінь великого класика та інші вірші» (1991 р.), п’єси Олександра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Ірванця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«Маленька п’єса про зраду для одної актриси», «</w:t>
      </w:r>
      <w:r w:rsidRPr="00AC6F06">
        <w:rPr>
          <w:rFonts w:ascii="Times New Roman" w:eastAsia="Times New Roman" w:hAnsi="Times New Roman" w:cs="Times New Roman"/>
          <w:sz w:val="28"/>
          <w:szCs w:val="28"/>
        </w:rPr>
        <w:t>RECORDING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» (1991 р.), ро</w:t>
      </w:r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ман Юрія 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Іздрика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>Воццек</w:t>
      </w:r>
      <w:proofErr w:type="spellEnd"/>
      <w:r w:rsidRPr="001676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(1996 р.). </w:t>
      </w:r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аспекті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український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постмодернізм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6F06">
        <w:rPr>
          <w:rFonts w:ascii="Times New Roman" w:eastAsia="Times New Roman" w:hAnsi="Times New Roman" w:cs="Times New Roman"/>
          <w:sz w:val="28"/>
          <w:szCs w:val="28"/>
        </w:rPr>
        <w:t>свою</w:t>
      </w:r>
      <w:proofErr w:type="gram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спе</w:t>
      </w:r>
      <w:r w:rsidRPr="00AC6F06">
        <w:rPr>
          <w:rFonts w:ascii="Times New Roman" w:eastAsia="Times New Roman" w:hAnsi="Times New Roman" w:cs="Times New Roman"/>
          <w:sz w:val="28"/>
          <w:szCs w:val="28"/>
        </w:rPr>
        <w:softHyphen/>
        <w:t>цифіку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явище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постколоніальної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засвідчує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проза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Юрія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Андруховича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: за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грою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AC6F06">
        <w:rPr>
          <w:rFonts w:ascii="Times New Roman" w:eastAsia="Times New Roman" w:hAnsi="Times New Roman" w:cs="Times New Roman"/>
          <w:sz w:val="28"/>
          <w:szCs w:val="28"/>
        </w:rPr>
        <w:softHyphen/>
        <w:t>тівками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» у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творах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прозирає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віра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духовність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народу,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західних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постмодерні</w:t>
      </w:r>
      <w:proofErr w:type="gramStart"/>
      <w:r w:rsidRPr="00AC6F06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AC6F06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. Те,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в текстах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Євгена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Пашковського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В’ячеслава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Медвідя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Юрія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Андруховича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карнавалізм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елементи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постмодернізму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спрямовано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негативних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українській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культурі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полі</w:t>
      </w:r>
      <w:r w:rsidRPr="00AC6F06">
        <w:rPr>
          <w:rFonts w:ascii="Times New Roman" w:eastAsia="Times New Roman" w:hAnsi="Times New Roman" w:cs="Times New Roman"/>
          <w:sz w:val="28"/>
          <w:szCs w:val="28"/>
        </w:rPr>
        <w:softHyphen/>
        <w:t>тиці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, Богдан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Рубчак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розцінює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вияв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глибокого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</w:rPr>
        <w:t>патріотизму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C6F06">
        <w:rPr>
          <w:rFonts w:ascii="Times New Roman" w:eastAsia="Times New Roman" w:hAnsi="Times New Roman" w:cs="Times New Roman"/>
          <w:b/>
          <w:sz w:val="28"/>
          <w:szCs w:val="28"/>
        </w:rPr>
        <w:t>Визначальні</w:t>
      </w:r>
      <w:proofErr w:type="spellEnd"/>
      <w:r w:rsidRPr="00AC6F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b/>
          <w:sz w:val="28"/>
          <w:szCs w:val="28"/>
        </w:rPr>
        <w:t>риси</w:t>
      </w:r>
      <w:proofErr w:type="spellEnd"/>
      <w:r w:rsidRPr="00AC6F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b/>
          <w:sz w:val="28"/>
          <w:szCs w:val="28"/>
        </w:rPr>
        <w:t>постмодернізму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культ незалежної особистості;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потяг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архаїки, міфу, колективного позасвідомого;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прагнення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поєднати,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взаємодоповнити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істини (часом полярно протилежні) багатьох лю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дей, націй, культур, релігій, філософій;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бачення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повсякденного реального життя як театру абсурду, апокаліптичного карнавалу;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підкреслено ігрового стилю, щоб акцентувати на ненормальності,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несправ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жності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, протиприродності панівного в реальності способу життя;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зумисне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химерне переплетення різних стилів оповіді (високий класицистичний і сентиме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>нтальний чи грубо натуралістичний і казковий та ін.; у художній стиль нерідко вплітають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ся науковий, публіцистичний, діловий стилі);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суміш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багатьох традиційних жанрових різновидів;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сюжети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творів — це легко замасковані алюзії (натяки) на відомі сюжети літератури попе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редніх епох;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запозичення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, перегуки спостерігаються не лише на сюжетно-композиційному, а й на обра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softHyphen/>
        <w:t xml:space="preserve">зному, мовному рівнях; </w:t>
      </w:r>
    </w:p>
    <w:p w:rsid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правило, у постмодерністському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творі наявний образ оповідача;</w:t>
      </w:r>
    </w:p>
    <w:p w:rsidR="00AC6F06" w:rsidRPr="00AC6F06" w:rsidRDefault="00AC6F06" w:rsidP="0016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>іронічність</w:t>
      </w:r>
      <w:proofErr w:type="spellEnd"/>
      <w:r w:rsidRPr="00AC6F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пародійність.</w:t>
      </w:r>
    </w:p>
    <w:p w:rsidR="00AC6F06" w:rsidRPr="00AC6F06" w:rsidRDefault="00AC6F06" w:rsidP="00167676">
      <w:pPr>
        <w:spacing w:after="0" w:line="383" w:lineRule="atLeast"/>
        <w:jc w:val="both"/>
        <w:rPr>
          <w:rFonts w:ascii="Segoe UI" w:eastAsia="Times New Roman" w:hAnsi="Segoe UI" w:cs="Segoe UI"/>
          <w:sz w:val="23"/>
          <w:szCs w:val="23"/>
        </w:rPr>
      </w:pPr>
      <w:r w:rsidRPr="00AC6F06">
        <w:rPr>
          <w:rFonts w:ascii="Segoe UI" w:eastAsia="Times New Roman" w:hAnsi="Segoe UI" w:cs="Segoe UI"/>
          <w:sz w:val="23"/>
          <w:szCs w:val="23"/>
        </w:rPr>
        <w:t>Джерело:</w:t>
      </w:r>
      <w:r w:rsidRPr="00AC6F06">
        <w:rPr>
          <w:rFonts w:ascii="Segoe UI" w:eastAsia="Times New Roman" w:hAnsi="Segoe UI" w:cs="Segoe UI"/>
          <w:sz w:val="23"/>
        </w:rPr>
        <w:t> </w:t>
      </w:r>
      <w:hyperlink r:id="rId4" w:history="1">
        <w:r w:rsidRPr="00AC6F06">
          <w:rPr>
            <w:rFonts w:ascii="Segoe UI" w:eastAsia="Times New Roman" w:hAnsi="Segoe UI" w:cs="Segoe UI"/>
            <w:b/>
            <w:bCs/>
            <w:sz w:val="23"/>
          </w:rPr>
          <w:t>https://ukrclassic.com.ua/katalog/teoriya-literaturi/3500-postmodernizm-v-ukrajinskij-literaturi</w:t>
        </w:r>
      </w:hyperlink>
      <w:r w:rsidRPr="00AC6F06">
        <w:rPr>
          <w:rFonts w:ascii="Segoe UI" w:eastAsia="Times New Roman" w:hAnsi="Segoe UI" w:cs="Segoe UI"/>
          <w:sz w:val="23"/>
        </w:rPr>
        <w:t> </w:t>
      </w:r>
    </w:p>
    <w:p w:rsidR="00F31E34" w:rsidRPr="00AC6F06" w:rsidRDefault="00F31E34" w:rsidP="00167676">
      <w:pPr>
        <w:jc w:val="both"/>
      </w:pPr>
    </w:p>
    <w:sectPr w:rsidR="00F31E34" w:rsidRPr="00AC6F06" w:rsidSect="00EE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F06"/>
    <w:rsid w:val="00167676"/>
    <w:rsid w:val="00AC6F06"/>
    <w:rsid w:val="00EE5FD8"/>
    <w:rsid w:val="00F3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6F06"/>
  </w:style>
  <w:style w:type="character" w:styleId="a4">
    <w:name w:val="Hyperlink"/>
    <w:basedOn w:val="a0"/>
    <w:uiPriority w:val="99"/>
    <w:semiHidden/>
    <w:unhideWhenUsed/>
    <w:rsid w:val="00AC6F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krclassic.com.ua/katalog/teoriya-literaturi/3500-postmodernizm-v-ukrajinskij-literatu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629</Words>
  <Characters>3588</Characters>
  <Application>Microsoft Office Word</Application>
  <DocSecurity>0</DocSecurity>
  <Lines>29</Lines>
  <Paragraphs>8</Paragraphs>
  <ScaleCrop>false</ScaleCrop>
  <Company>Microsoft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2020-05-04T07:26:00Z</dcterms:created>
  <dcterms:modified xsi:type="dcterms:W3CDTF">2020-05-04T07:34:00Z</dcterms:modified>
</cp:coreProperties>
</file>